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6A7" w:rsidRDefault="008166A7" w:rsidP="008166A7">
      <w:pPr>
        <w:rPr>
          <w:rFonts w:ascii="Arial Black" w:hAnsi="Arial Black" w:cs="Arial"/>
          <w:color w:val="000000"/>
          <w:spacing w:val="-2"/>
          <w:sz w:val="25"/>
          <w:szCs w:val="25"/>
          <w:shd w:val="clear" w:color="auto" w:fill="FFFFFF"/>
        </w:rPr>
      </w:pPr>
      <w:bookmarkStart w:id="0" w:name="_GoBack"/>
      <w:bookmarkEnd w:id="0"/>
    </w:p>
    <w:p w:rsidR="000B7FDE" w:rsidRDefault="008166A7" w:rsidP="000B7FDE">
      <w:pPr>
        <w:rPr>
          <w:rFonts w:ascii="Arial Black" w:hAnsi="Arial Black" w:cs="Arial"/>
          <w:color w:val="000000"/>
          <w:spacing w:val="-2"/>
          <w:sz w:val="28"/>
          <w:szCs w:val="28"/>
          <w:shd w:val="clear" w:color="auto" w:fill="FFFFFF"/>
        </w:rPr>
      </w:pPr>
      <w:r>
        <w:rPr>
          <w:rFonts w:ascii="Arial Black" w:hAnsi="Arial Black" w:cs="Arial"/>
          <w:noProof/>
          <w:color w:val="000000"/>
          <w:spacing w:val="-2"/>
          <w:sz w:val="25"/>
          <w:szCs w:val="25"/>
          <w:shd w:val="clear" w:color="auto" w:fill="FFFFFF"/>
        </w:rPr>
        <w:drawing>
          <wp:inline distT="0" distB="0" distL="0" distR="0">
            <wp:extent cx="1900061" cy="1546650"/>
            <wp:effectExtent l="19050" t="0" r="4939" b="0"/>
            <wp:docPr id="1" name="Рисунок 0" descr="логоти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оготип.JPG"/>
                    <pic:cNvPicPr/>
                  </pic:nvPicPr>
                  <pic:blipFill>
                    <a:blip r:embed="rId5" cstate="print"/>
                    <a:stretch>
                      <a:fillRect/>
                    </a:stretch>
                  </pic:blipFill>
                  <pic:spPr>
                    <a:xfrm>
                      <a:off x="0" y="0"/>
                      <a:ext cx="1908329" cy="1553380"/>
                    </a:xfrm>
                    <a:prstGeom prst="rect">
                      <a:avLst/>
                    </a:prstGeom>
                  </pic:spPr>
                </pic:pic>
              </a:graphicData>
            </a:graphic>
          </wp:inline>
        </w:drawing>
      </w:r>
    </w:p>
    <w:p w:rsidR="008166A7" w:rsidRPr="007B5033" w:rsidRDefault="000B7FDE" w:rsidP="000B7FDE">
      <w:pPr>
        <w:ind w:firstLine="708"/>
        <w:rPr>
          <w:rFonts w:ascii="Arial Black" w:hAnsi="Arial Black" w:cs="Arial"/>
          <w:color w:val="000000"/>
          <w:spacing w:val="-2"/>
          <w:sz w:val="28"/>
          <w:szCs w:val="28"/>
          <w:shd w:val="clear" w:color="auto" w:fill="FFFFFF"/>
        </w:rPr>
      </w:pPr>
      <w:r w:rsidRPr="000B7FDE">
        <w:rPr>
          <w:rFonts w:ascii="Arial Black" w:hAnsi="Arial Black" w:cs="Arial"/>
          <w:color w:val="000000"/>
          <w:spacing w:val="-2"/>
          <w:sz w:val="28"/>
          <w:szCs w:val="28"/>
          <w:shd w:val="clear" w:color="auto" w:fill="FFFFFF"/>
        </w:rPr>
        <w:t xml:space="preserve">БУДУЩЕЕ — ЗА СОВРЕМЕННЫМИ </w:t>
      </w:r>
      <w:r>
        <w:rPr>
          <w:rFonts w:ascii="Arial Black" w:hAnsi="Arial Black" w:cs="Arial"/>
          <w:color w:val="000000"/>
          <w:spacing w:val="-2"/>
          <w:sz w:val="28"/>
          <w:szCs w:val="28"/>
          <w:shd w:val="clear" w:color="auto" w:fill="FFFFFF"/>
        </w:rPr>
        <w:t xml:space="preserve">   </w:t>
      </w:r>
      <w:r w:rsidRPr="000B7FDE">
        <w:rPr>
          <w:rFonts w:ascii="Arial Black" w:hAnsi="Arial Black" w:cs="Arial"/>
          <w:color w:val="000000"/>
          <w:spacing w:val="-2"/>
          <w:sz w:val="28"/>
          <w:szCs w:val="28"/>
          <w:shd w:val="clear" w:color="auto" w:fill="FFFFFF"/>
        </w:rPr>
        <w:t>ТЕХНОЛОГИЯМИ</w:t>
      </w:r>
    </w:p>
    <w:p w:rsidR="008166A7" w:rsidRDefault="008166A7">
      <w:pPr>
        <w:rPr>
          <w:rFonts w:ascii="Arial" w:hAnsi="Arial" w:cs="Arial"/>
          <w:color w:val="000000"/>
          <w:spacing w:val="-2"/>
          <w:sz w:val="25"/>
          <w:szCs w:val="25"/>
          <w:shd w:val="clear" w:color="auto" w:fill="FFFFFF"/>
        </w:rPr>
      </w:pPr>
    </w:p>
    <w:p w:rsidR="008166A7" w:rsidRDefault="008166A7">
      <w:pPr>
        <w:rPr>
          <w:rFonts w:ascii="Arial" w:hAnsi="Arial" w:cs="Arial"/>
          <w:color w:val="000000"/>
          <w:spacing w:val="-2"/>
          <w:sz w:val="25"/>
          <w:szCs w:val="25"/>
          <w:shd w:val="clear" w:color="auto" w:fill="FFFFFF"/>
        </w:rPr>
      </w:pPr>
      <w:r>
        <w:rPr>
          <w:rFonts w:ascii="Arial" w:hAnsi="Arial" w:cs="Arial"/>
          <w:color w:val="000000"/>
          <w:spacing w:val="-2"/>
          <w:sz w:val="25"/>
          <w:szCs w:val="25"/>
          <w:shd w:val="clear" w:color="auto" w:fill="FFFFFF"/>
        </w:rPr>
        <w:t>В 2021 году в Хвастовичском районе торжественно были открыты три центра образования "Точка роста": в Хвастовичской, Еленской и Теребенской средних школах.</w:t>
      </w:r>
      <w:r>
        <w:rPr>
          <w:rStyle w:val="apple-converted-space"/>
          <w:rFonts w:ascii="Arial" w:hAnsi="Arial" w:cs="Arial"/>
          <w:color w:val="000000"/>
          <w:spacing w:val="-2"/>
          <w:sz w:val="25"/>
          <w:szCs w:val="25"/>
          <w:shd w:val="clear" w:color="auto" w:fill="FFFFFF"/>
        </w:rPr>
        <w:t> </w:t>
      </w:r>
      <w:r>
        <w:rPr>
          <w:rFonts w:ascii="Arial" w:hAnsi="Arial" w:cs="Arial"/>
          <w:color w:val="000000"/>
          <w:spacing w:val="-2"/>
          <w:sz w:val="25"/>
          <w:szCs w:val="25"/>
        </w:rPr>
        <w:br/>
      </w:r>
      <w:r>
        <w:rPr>
          <w:rFonts w:ascii="Arial" w:hAnsi="Arial" w:cs="Arial"/>
          <w:color w:val="000000"/>
          <w:spacing w:val="-2"/>
          <w:sz w:val="25"/>
          <w:szCs w:val="25"/>
          <w:shd w:val="clear" w:color="auto" w:fill="FFFFFF"/>
        </w:rPr>
        <w:t>Напомним ещё раз, "Точка роста" - это оборудованные современной техникой и соответствующим оборудованием классы, дополненные современной мебелью, которая даже расставлена непривычным для многих образом.</w:t>
      </w:r>
      <w:r>
        <w:rPr>
          <w:rStyle w:val="apple-converted-space"/>
          <w:rFonts w:ascii="Arial" w:hAnsi="Arial" w:cs="Arial"/>
          <w:color w:val="000000"/>
          <w:spacing w:val="-2"/>
          <w:sz w:val="25"/>
          <w:szCs w:val="25"/>
          <w:shd w:val="clear" w:color="auto" w:fill="FFFFFF"/>
        </w:rPr>
        <w:t> </w:t>
      </w:r>
      <w:r>
        <w:rPr>
          <w:rFonts w:ascii="Arial" w:hAnsi="Arial" w:cs="Arial"/>
          <w:color w:val="000000"/>
          <w:spacing w:val="-2"/>
          <w:sz w:val="25"/>
          <w:szCs w:val="25"/>
          <w:shd w:val="clear" w:color="auto" w:fill="FFFFFF"/>
        </w:rPr>
        <w:t>И даже стены в новых кабинетах покрашены с соблюдением последних рекомендаций специалистов - в общем, созданы все условия для того, чтобы дети не просто учились, постигали школьную программу, но и развивали свои таланты и способности, реализовывали творческий и научный потенциалы. "Точки роста" - это не просто новые кабинеты, это новые образовательные пространства в сельских школах. Но главная цель, если верить программным документам - обеспечить равные условия для получения качественного образования детям, проживающим в небольших сёлах и в крупных городах.</w:t>
      </w:r>
      <w:r>
        <w:rPr>
          <w:rStyle w:val="apple-converted-space"/>
          <w:rFonts w:ascii="Arial" w:hAnsi="Arial" w:cs="Arial"/>
          <w:color w:val="000000"/>
          <w:spacing w:val="-2"/>
          <w:sz w:val="25"/>
          <w:szCs w:val="25"/>
          <w:shd w:val="clear" w:color="auto" w:fill="FFFFFF"/>
        </w:rPr>
        <w:t> </w:t>
      </w:r>
      <w:r>
        <w:rPr>
          <w:rFonts w:ascii="Arial" w:hAnsi="Arial" w:cs="Arial"/>
          <w:color w:val="000000"/>
          <w:spacing w:val="-2"/>
          <w:sz w:val="25"/>
          <w:szCs w:val="25"/>
          <w:shd w:val="clear" w:color="auto" w:fill="FFFFFF"/>
        </w:rPr>
        <w:br/>
        <w:t>Действительно ли это так? Мы побывали в двух школах, где ребята уже занимаются в кабинетах "Точка роста" и делимся своими впечатленими. Всё лето в кабинетах шли ремонтные работы. Как уже было отмечено, менялось всё: и мебель, и оттенок стен, и напольное покрытие. Подводились коммуникации - водопровод и канализация, завозилась и особым образом устанавливалась мебель. К началу учебного года кабинеты были полностью готовы встречать жаждущих знаний учеников. Только вот некоторое оборудование запаздывало. Но сейчас кабинеты укомплектованы, занятия идут полным ходом.</w:t>
      </w:r>
      <w:r>
        <w:rPr>
          <w:rStyle w:val="apple-converted-space"/>
          <w:rFonts w:ascii="Arial" w:hAnsi="Arial" w:cs="Arial"/>
          <w:color w:val="000000"/>
          <w:spacing w:val="-2"/>
          <w:sz w:val="25"/>
          <w:szCs w:val="25"/>
          <w:shd w:val="clear" w:color="auto" w:fill="FFFFFF"/>
        </w:rPr>
        <w:t> </w:t>
      </w:r>
      <w:r>
        <w:rPr>
          <w:rFonts w:ascii="Arial" w:hAnsi="Arial" w:cs="Arial"/>
          <w:color w:val="000000"/>
          <w:spacing w:val="-2"/>
          <w:sz w:val="25"/>
          <w:szCs w:val="25"/>
          <w:shd w:val="clear" w:color="auto" w:fill="FFFFFF"/>
        </w:rPr>
        <w:br/>
      </w:r>
      <w:r>
        <w:rPr>
          <w:rFonts w:ascii="Arial" w:hAnsi="Arial" w:cs="Arial"/>
          <w:color w:val="000000"/>
          <w:spacing w:val="-2"/>
          <w:sz w:val="25"/>
          <w:szCs w:val="25"/>
          <w:shd w:val="clear" w:color="auto" w:fill="FFFFFF"/>
        </w:rPr>
        <w:br/>
        <w:t>Теребенская средняя</w:t>
      </w:r>
      <w:r>
        <w:rPr>
          <w:rStyle w:val="apple-converted-space"/>
          <w:rFonts w:ascii="Arial" w:hAnsi="Arial" w:cs="Arial"/>
          <w:color w:val="000000"/>
          <w:spacing w:val="-2"/>
          <w:sz w:val="25"/>
          <w:szCs w:val="25"/>
          <w:shd w:val="clear" w:color="auto" w:fill="FFFFFF"/>
        </w:rPr>
        <w:t> </w:t>
      </w:r>
      <w:r>
        <w:rPr>
          <w:rFonts w:ascii="Arial" w:hAnsi="Arial" w:cs="Arial"/>
          <w:color w:val="000000"/>
          <w:spacing w:val="-2"/>
          <w:sz w:val="25"/>
          <w:szCs w:val="25"/>
          <w:shd w:val="clear" w:color="auto" w:fill="FFFFFF"/>
        </w:rPr>
        <w:t>школа</w:t>
      </w:r>
      <w:r>
        <w:rPr>
          <w:rStyle w:val="apple-converted-space"/>
          <w:rFonts w:ascii="Arial" w:hAnsi="Arial" w:cs="Arial"/>
          <w:color w:val="000000"/>
          <w:spacing w:val="-2"/>
          <w:sz w:val="25"/>
          <w:szCs w:val="25"/>
          <w:shd w:val="clear" w:color="auto" w:fill="FFFFFF"/>
        </w:rPr>
        <w:t> </w:t>
      </w:r>
      <w:r>
        <w:rPr>
          <w:rFonts w:ascii="Arial" w:hAnsi="Arial" w:cs="Arial"/>
          <w:color w:val="000000"/>
          <w:spacing w:val="-2"/>
          <w:sz w:val="25"/>
          <w:szCs w:val="25"/>
          <w:shd w:val="clear" w:color="auto" w:fill="FFFFFF"/>
        </w:rPr>
        <w:br/>
        <w:t xml:space="preserve">В ней два кабинета "Точки роста" - химии и физики. Первое, что бросается в глаза в привычном школьном коридоре - новая, отличающаяся от других дверь, именно за ней и находится новый кабинет по химии. Встретили нас новые ученические столы. Да, именно столы, а не привычные парты в три ряда. Одни стоят вдоль стены, другие просто с краю, третьи - в центре одним кругом. Всё продумано: некоторые столы со встроенными раковинами - для проведения лабораторных работ, ну, а круглый стол - для совместной деятельности, </w:t>
      </w:r>
      <w:r>
        <w:rPr>
          <w:rFonts w:ascii="Arial" w:hAnsi="Arial" w:cs="Arial"/>
          <w:color w:val="000000"/>
          <w:spacing w:val="-2"/>
          <w:sz w:val="25"/>
          <w:szCs w:val="25"/>
          <w:shd w:val="clear" w:color="auto" w:fill="FFFFFF"/>
        </w:rPr>
        <w:lastRenderedPageBreak/>
        <w:t>одиночные - для самостоятельной. Также бросились в глаза и ноутбуки, кажется, что попали не в кабинет химии, а информатики. Такой же ноутбук и на столе у учителя, изображение с него выводится на проекционную доску. Больше никаких потрёпанных плакатов на гвоздиках и верёвочках, загораживающих надписи на доске. Всё, что необходимо, ученики видят без труда.</w:t>
      </w:r>
      <w:r>
        <w:rPr>
          <w:rStyle w:val="apple-converted-space"/>
          <w:rFonts w:ascii="Arial" w:hAnsi="Arial" w:cs="Arial"/>
          <w:color w:val="000000"/>
          <w:spacing w:val="-2"/>
          <w:sz w:val="25"/>
          <w:szCs w:val="25"/>
          <w:shd w:val="clear" w:color="auto" w:fill="FFFFFF"/>
        </w:rPr>
        <w:t> </w:t>
      </w:r>
      <w:r>
        <w:rPr>
          <w:rFonts w:ascii="Arial" w:hAnsi="Arial" w:cs="Arial"/>
          <w:color w:val="000000"/>
          <w:spacing w:val="-2"/>
          <w:sz w:val="25"/>
          <w:szCs w:val="25"/>
          <w:shd w:val="clear" w:color="auto" w:fill="FFFFFF"/>
        </w:rPr>
        <w:br/>
        <w:t>Не менее впечатляюще выглядит и кабинет физики в Теребенской школе. Но помимо ноутбуков у ребят и у учителя есть не менее интересные "чёрные чемоданчики" - оборудование для лабораторных работ. Старенькие амперметры, вольтметры и прочее оборудование отправились на заслуженный отдых. В одном чемоданчике собрано всё необходимое. Да и результаты опытов, опять-таки, на ноутбуке учителя и на доске для ребят. Удобно, современно, интересно. "Конечно, первое время дети отвлекались на новое оборудование. Вместо того, чтобы слушать изложение новой темы, им хотелось потрогать и попробовать всё новое. Конечно, и нам, учителям, первое время было немного непривычно и даже страшновато, но вместе с детьми, заразившись их жаждой исследовать и познавать новое, оборудование мы освоили без труда. Конечно, помогли и специальные курсы, и инструкции", - делится впечатлениями от своих уроков А. М. Чудакова, преподаватель химии Теребенской средней школы.</w:t>
      </w:r>
      <w:r>
        <w:rPr>
          <w:rStyle w:val="apple-converted-space"/>
          <w:rFonts w:ascii="Arial" w:hAnsi="Arial" w:cs="Arial"/>
          <w:color w:val="000000"/>
          <w:spacing w:val="-2"/>
          <w:sz w:val="25"/>
          <w:szCs w:val="25"/>
          <w:shd w:val="clear" w:color="auto" w:fill="FFFFFF"/>
        </w:rPr>
        <w:t> </w:t>
      </w:r>
      <w:r>
        <w:rPr>
          <w:rFonts w:ascii="Arial" w:hAnsi="Arial" w:cs="Arial"/>
          <w:color w:val="000000"/>
          <w:spacing w:val="-2"/>
          <w:sz w:val="25"/>
          <w:szCs w:val="25"/>
          <w:shd w:val="clear" w:color="auto" w:fill="FFFFFF"/>
        </w:rPr>
        <w:br/>
        <w:t>Ну, а за дверьми кабинета нас встречает зона отдыха, тоже очередная "Точка роста". Столы для игры в шахматы и шашки, удобные диваны и многое другое - всё, чтобы за короткую перемену набраться сил и настроиться на плодотворное обучение. "В школе немало ребят, которые увлекаются шахматами. Эта игра развивает интеллектуально. Шахматы оказывают положительное влияние на личностный рост ребёнка, делают акцент на развитие не только мышления победителя, но и умение достойно принимать проигрышную партию, находить причину поражения", - считает учитель математики Н. А. Алешина.</w:t>
      </w:r>
      <w:r>
        <w:rPr>
          <w:rStyle w:val="apple-converted-space"/>
          <w:rFonts w:ascii="Arial" w:hAnsi="Arial" w:cs="Arial"/>
          <w:color w:val="000000"/>
          <w:spacing w:val="-2"/>
          <w:sz w:val="25"/>
          <w:szCs w:val="25"/>
          <w:shd w:val="clear" w:color="auto" w:fill="FFFFFF"/>
        </w:rPr>
        <w:t> </w:t>
      </w:r>
      <w:r>
        <w:rPr>
          <w:rFonts w:ascii="Arial" w:hAnsi="Arial" w:cs="Arial"/>
          <w:color w:val="000000"/>
          <w:spacing w:val="-2"/>
          <w:sz w:val="25"/>
          <w:szCs w:val="25"/>
          <w:shd w:val="clear" w:color="auto" w:fill="FFFFFF"/>
        </w:rPr>
        <w:br/>
      </w:r>
      <w:r>
        <w:rPr>
          <w:rFonts w:ascii="Arial" w:hAnsi="Arial" w:cs="Arial"/>
          <w:color w:val="000000"/>
          <w:spacing w:val="-2"/>
          <w:sz w:val="25"/>
          <w:szCs w:val="25"/>
          <w:shd w:val="clear" w:color="auto" w:fill="FFFFFF"/>
        </w:rPr>
        <w:br/>
        <w:t>Еленская средняя</w:t>
      </w:r>
      <w:r>
        <w:rPr>
          <w:rStyle w:val="apple-converted-space"/>
          <w:rFonts w:ascii="Arial" w:hAnsi="Arial" w:cs="Arial"/>
          <w:color w:val="000000"/>
          <w:spacing w:val="-2"/>
          <w:sz w:val="25"/>
          <w:szCs w:val="25"/>
          <w:shd w:val="clear" w:color="auto" w:fill="FFFFFF"/>
        </w:rPr>
        <w:t> </w:t>
      </w:r>
      <w:r>
        <w:rPr>
          <w:rFonts w:ascii="Arial" w:hAnsi="Arial" w:cs="Arial"/>
          <w:color w:val="000000"/>
          <w:spacing w:val="-2"/>
          <w:sz w:val="25"/>
          <w:szCs w:val="25"/>
          <w:shd w:val="clear" w:color="auto" w:fill="FFFFFF"/>
        </w:rPr>
        <w:t>школа</w:t>
      </w:r>
      <w:r>
        <w:rPr>
          <w:rStyle w:val="apple-converted-space"/>
          <w:rFonts w:ascii="Arial" w:hAnsi="Arial" w:cs="Arial"/>
          <w:color w:val="000000"/>
          <w:spacing w:val="-2"/>
          <w:sz w:val="25"/>
          <w:szCs w:val="25"/>
          <w:shd w:val="clear" w:color="auto" w:fill="FFFFFF"/>
        </w:rPr>
        <w:t> </w:t>
      </w:r>
      <w:r>
        <w:rPr>
          <w:rFonts w:ascii="Arial" w:hAnsi="Arial" w:cs="Arial"/>
          <w:color w:val="000000"/>
          <w:spacing w:val="-2"/>
          <w:sz w:val="25"/>
          <w:szCs w:val="25"/>
          <w:shd w:val="clear" w:color="auto" w:fill="FFFFFF"/>
        </w:rPr>
        <w:br/>
        <w:t>Здесь оборудованы кабинеты химии и биологии. Отметим, что стиль у всех кабинетов в школах один, различия только в количестве столов - они рассчитаны по наполняемости классов. А так - всё то же современное оборудование, всё те же заинтересованные лица ребят, им не терпится всё попробовать. "Точка роста" позволит ребятам не просто шагнуть, а совершить прыжок в мир новейших технологий. Для учеников небольших провинциальных школ это особенно важно. Благодаря "Точке роста" наши дети научатся креативно мыслить, находить нестандартные решения, осваивать новые цифровые образовательные ресурсы, анализировать и давать оценку своей деятельности. Но самое главное, "Точка роста" даёт возможность познать себя, открыть и развить свой талант, осуществить мечту", - комментирует работу в новом классе учитель школы Ю. А. Седых.</w:t>
      </w:r>
      <w:r>
        <w:rPr>
          <w:rStyle w:val="apple-converted-space"/>
          <w:rFonts w:ascii="Arial" w:hAnsi="Arial" w:cs="Arial"/>
          <w:color w:val="000000"/>
          <w:spacing w:val="-2"/>
          <w:sz w:val="25"/>
          <w:szCs w:val="25"/>
          <w:shd w:val="clear" w:color="auto" w:fill="FFFFFF"/>
        </w:rPr>
        <w:t> </w:t>
      </w:r>
      <w:r>
        <w:rPr>
          <w:rFonts w:ascii="Arial" w:hAnsi="Arial" w:cs="Arial"/>
          <w:color w:val="000000"/>
          <w:spacing w:val="-2"/>
          <w:sz w:val="25"/>
          <w:szCs w:val="25"/>
          <w:shd w:val="clear" w:color="auto" w:fill="FFFFFF"/>
        </w:rPr>
        <w:br/>
        <w:t>Поддерживает мнение коллеги и директор Еленской средней школы И. А. Косенкова: "Точка роста" - это находка и удача для учителей, родителей и детей. Благодаря новейшим технологиям и возможностям уроки перешли на новый уровень. За прошедший год была проделана колоссальная совместная работа учителя и ученика. И сегодня в "Точке роста" каждый ребёнок ищет что-</w:t>
      </w:r>
      <w:r>
        <w:rPr>
          <w:rFonts w:ascii="Arial" w:hAnsi="Arial" w:cs="Arial"/>
          <w:color w:val="000000"/>
          <w:spacing w:val="-2"/>
          <w:sz w:val="25"/>
          <w:szCs w:val="25"/>
          <w:shd w:val="clear" w:color="auto" w:fill="FFFFFF"/>
        </w:rPr>
        <w:lastRenderedPageBreak/>
        <w:t>то интересное для себя, а учитель помогает это освоить и воплотить в жизнь".</w:t>
      </w:r>
      <w:r>
        <w:rPr>
          <w:rStyle w:val="apple-converted-space"/>
          <w:rFonts w:ascii="Arial" w:hAnsi="Arial" w:cs="Arial"/>
          <w:color w:val="000000"/>
          <w:spacing w:val="-2"/>
          <w:sz w:val="25"/>
          <w:szCs w:val="25"/>
          <w:shd w:val="clear" w:color="auto" w:fill="FFFFFF"/>
        </w:rPr>
        <w:t> </w:t>
      </w:r>
      <w:r>
        <w:rPr>
          <w:rFonts w:ascii="Arial" w:hAnsi="Arial" w:cs="Arial"/>
          <w:color w:val="000000"/>
          <w:spacing w:val="-2"/>
          <w:sz w:val="25"/>
          <w:szCs w:val="25"/>
          <w:shd w:val="clear" w:color="auto" w:fill="FFFFFF"/>
        </w:rPr>
        <w:br/>
        <w:t>Также в центрах проводятся как учебно-воспитательные мероприятия (проведение недель физики, химии, биологии; проведение школьного этапа олимпиад, проведение проектной деятельности, мастер-классов, открытых уроков), так и внеурочные мероприятия (конкурсы, выставки, шахматные турниры), социокультурные мероприятия (родительские собрания, круглые столы, социальные проекты, онлайн проекты, такие, как "Финансовая грамотность", "Билет в будущее", "Проектория", "Уроки цифры", "Единый урок безопасности в сети Интернет").</w:t>
      </w:r>
      <w:r>
        <w:rPr>
          <w:rStyle w:val="apple-converted-space"/>
          <w:rFonts w:ascii="Arial" w:hAnsi="Arial" w:cs="Arial"/>
          <w:color w:val="000000"/>
          <w:spacing w:val="-2"/>
          <w:sz w:val="25"/>
          <w:szCs w:val="25"/>
          <w:shd w:val="clear" w:color="auto" w:fill="FFFFFF"/>
        </w:rPr>
        <w:t> </w:t>
      </w:r>
      <w:r>
        <w:rPr>
          <w:rFonts w:ascii="Arial" w:hAnsi="Arial" w:cs="Arial"/>
          <w:color w:val="000000"/>
          <w:spacing w:val="-2"/>
          <w:sz w:val="25"/>
          <w:szCs w:val="25"/>
          <w:shd w:val="clear" w:color="auto" w:fill="FFFFFF"/>
        </w:rPr>
        <w:br/>
        <w:t>Действительно, новые классы впечатляют. Учащиеся по достоинству оценили замечательную возможность обучения в современных классах. Образование, как и любая другая область, должна соответствовать современным технологиям, идти в ногу со временем. Невозможно научить чему-то новому и современному детей, используя технологи прошлого века.</w:t>
      </w:r>
      <w:r>
        <w:rPr>
          <w:rStyle w:val="apple-converted-space"/>
          <w:rFonts w:ascii="Arial" w:hAnsi="Arial" w:cs="Arial"/>
          <w:color w:val="000000"/>
          <w:spacing w:val="-2"/>
          <w:sz w:val="25"/>
          <w:szCs w:val="25"/>
          <w:shd w:val="clear" w:color="auto" w:fill="FFFFFF"/>
        </w:rPr>
        <w:t> </w:t>
      </w:r>
      <w:r>
        <w:rPr>
          <w:rFonts w:ascii="Arial" w:hAnsi="Arial" w:cs="Arial"/>
          <w:color w:val="000000"/>
          <w:spacing w:val="-2"/>
          <w:sz w:val="25"/>
          <w:szCs w:val="25"/>
          <w:shd w:val="clear" w:color="auto" w:fill="FFFFFF"/>
        </w:rPr>
        <w:br/>
        <w:t>* * *</w:t>
      </w:r>
      <w:r>
        <w:rPr>
          <w:rStyle w:val="apple-converted-space"/>
          <w:rFonts w:ascii="Arial" w:hAnsi="Arial" w:cs="Arial"/>
          <w:color w:val="000000"/>
          <w:spacing w:val="-2"/>
          <w:sz w:val="25"/>
          <w:szCs w:val="25"/>
          <w:shd w:val="clear" w:color="auto" w:fill="FFFFFF"/>
        </w:rPr>
        <w:t> </w:t>
      </w:r>
      <w:r>
        <w:rPr>
          <w:rFonts w:ascii="Arial" w:hAnsi="Arial" w:cs="Arial"/>
          <w:color w:val="000000"/>
          <w:spacing w:val="-2"/>
          <w:sz w:val="25"/>
          <w:szCs w:val="25"/>
          <w:shd w:val="clear" w:color="auto" w:fill="FFFFFF"/>
        </w:rPr>
        <w:br/>
        <w:t>Аналогичные классы созданы и в Хвастовичской средней школе - кабинеты химии, биологии, физики. А в Бояновичской школе ребята занимаются в кабинете информатики, созданном при участии в проекте "Современная цифровая среда". В 2022 году планируется создание ещё двух центров "Точка роста" - в Бояновичской средней школе и Пеневичской основной школе. Данными образовательными организациями уже определены помещения, предназначенные для открытия центров "Точка роста", ведётся подготовка смет для проведения ремонтных работ. Ремонт кабинетов и оснащение современной необходимой мебелью осуществляется за счёт средств местного и областного бюджетов.</w:t>
      </w:r>
      <w:r>
        <w:rPr>
          <w:rStyle w:val="apple-converted-space"/>
          <w:rFonts w:ascii="Arial" w:hAnsi="Arial" w:cs="Arial"/>
          <w:color w:val="000000"/>
          <w:spacing w:val="-2"/>
          <w:sz w:val="25"/>
          <w:szCs w:val="25"/>
          <w:shd w:val="clear" w:color="auto" w:fill="FFFFFF"/>
        </w:rPr>
        <w:t> </w:t>
      </w:r>
      <w:r>
        <w:rPr>
          <w:rFonts w:ascii="Arial" w:hAnsi="Arial" w:cs="Arial"/>
          <w:color w:val="000000"/>
          <w:spacing w:val="-2"/>
          <w:sz w:val="25"/>
          <w:szCs w:val="25"/>
          <w:shd w:val="clear" w:color="auto" w:fill="FFFFFF"/>
        </w:rPr>
        <w:br/>
      </w:r>
      <w:r>
        <w:rPr>
          <w:rFonts w:ascii="Arial" w:hAnsi="Arial" w:cs="Arial"/>
          <w:color w:val="000000"/>
          <w:spacing w:val="-2"/>
          <w:sz w:val="25"/>
          <w:szCs w:val="25"/>
          <w:shd w:val="clear" w:color="auto" w:fill="FFFFFF"/>
        </w:rPr>
        <w:br/>
        <w:t>Подготовили</w:t>
      </w:r>
      <w:r>
        <w:rPr>
          <w:rStyle w:val="apple-converted-space"/>
          <w:rFonts w:ascii="Arial" w:hAnsi="Arial" w:cs="Arial"/>
          <w:color w:val="000000"/>
          <w:spacing w:val="-2"/>
          <w:sz w:val="25"/>
          <w:szCs w:val="25"/>
          <w:shd w:val="clear" w:color="auto" w:fill="FFFFFF"/>
        </w:rPr>
        <w:t> </w:t>
      </w:r>
      <w:r>
        <w:rPr>
          <w:rFonts w:ascii="Arial" w:hAnsi="Arial" w:cs="Arial"/>
          <w:color w:val="000000"/>
          <w:spacing w:val="-2"/>
          <w:sz w:val="25"/>
          <w:szCs w:val="25"/>
          <w:shd w:val="clear" w:color="auto" w:fill="FFFFFF"/>
        </w:rPr>
        <w:br/>
        <w:t>Ольга ПОМОЗИНА</w:t>
      </w:r>
      <w:r>
        <w:rPr>
          <w:rStyle w:val="apple-converted-space"/>
          <w:rFonts w:ascii="Arial" w:hAnsi="Arial" w:cs="Arial"/>
          <w:color w:val="000000"/>
          <w:spacing w:val="-2"/>
          <w:sz w:val="25"/>
          <w:szCs w:val="25"/>
          <w:shd w:val="clear" w:color="auto" w:fill="FFFFFF"/>
        </w:rPr>
        <w:t> </w:t>
      </w:r>
      <w:r>
        <w:rPr>
          <w:rFonts w:ascii="Arial" w:hAnsi="Arial" w:cs="Arial"/>
          <w:color w:val="000000"/>
          <w:spacing w:val="-2"/>
          <w:sz w:val="25"/>
          <w:szCs w:val="25"/>
          <w:shd w:val="clear" w:color="auto" w:fill="FFFFFF"/>
        </w:rPr>
        <w:br/>
        <w:t>и Юлия КУЛАБУХОВА,</w:t>
      </w:r>
      <w:r>
        <w:rPr>
          <w:rStyle w:val="apple-converted-space"/>
          <w:rFonts w:ascii="Arial" w:hAnsi="Arial" w:cs="Arial"/>
          <w:color w:val="000000"/>
          <w:spacing w:val="-2"/>
          <w:sz w:val="25"/>
          <w:szCs w:val="25"/>
          <w:shd w:val="clear" w:color="auto" w:fill="FFFFFF"/>
        </w:rPr>
        <w:t> </w:t>
      </w:r>
      <w:r>
        <w:rPr>
          <w:rFonts w:ascii="Arial" w:hAnsi="Arial" w:cs="Arial"/>
          <w:color w:val="000000"/>
          <w:spacing w:val="-2"/>
          <w:sz w:val="25"/>
          <w:szCs w:val="25"/>
          <w:shd w:val="clear" w:color="auto" w:fill="FFFFFF"/>
        </w:rPr>
        <w:br/>
        <w:t>ведущий эксперт отдела образования администрации МР "Хвастовичский район".</w:t>
      </w:r>
      <w:r>
        <w:rPr>
          <w:rStyle w:val="apple-converted-space"/>
          <w:rFonts w:ascii="Arial" w:hAnsi="Arial" w:cs="Arial"/>
          <w:color w:val="000000"/>
          <w:spacing w:val="-2"/>
          <w:sz w:val="25"/>
          <w:szCs w:val="25"/>
          <w:shd w:val="clear" w:color="auto" w:fill="FFFFFF"/>
        </w:rPr>
        <w:t> </w:t>
      </w:r>
      <w:r>
        <w:rPr>
          <w:rFonts w:ascii="Arial" w:hAnsi="Arial" w:cs="Arial"/>
          <w:color w:val="000000"/>
          <w:spacing w:val="-2"/>
          <w:sz w:val="25"/>
          <w:szCs w:val="25"/>
          <w:shd w:val="clear" w:color="auto" w:fill="FFFFFF"/>
        </w:rPr>
        <w:br/>
        <w:t>Фото Ольги ПОМОЗИНОЙ.</w:t>
      </w:r>
    </w:p>
    <w:p w:rsidR="008166A7" w:rsidRDefault="008166A7">
      <w:pPr>
        <w:rPr>
          <w:rFonts w:ascii="Arial" w:hAnsi="Arial" w:cs="Arial"/>
          <w:color w:val="000000"/>
          <w:spacing w:val="-2"/>
          <w:sz w:val="25"/>
          <w:szCs w:val="25"/>
          <w:shd w:val="clear" w:color="auto" w:fill="FFFFFF"/>
        </w:rPr>
      </w:pPr>
    </w:p>
    <w:p w:rsidR="000B7FDE" w:rsidRDefault="008166A7" w:rsidP="008166A7">
      <w:pPr>
        <w:rPr>
          <w:rFonts w:ascii="Times New Roman" w:hAnsi="Times New Roman" w:cs="Times New Roman"/>
          <w:b/>
          <w:sz w:val="32"/>
          <w:szCs w:val="32"/>
        </w:rPr>
      </w:pPr>
      <w:r>
        <w:rPr>
          <w:rFonts w:ascii="Times New Roman" w:hAnsi="Times New Roman" w:cs="Times New Roman"/>
          <w:b/>
          <w:sz w:val="32"/>
          <w:szCs w:val="32"/>
        </w:rPr>
        <w:t xml:space="preserve">ССЫЛКА НА СТАТЬЮ </w:t>
      </w:r>
    </w:p>
    <w:p w:rsidR="000B7FDE" w:rsidRDefault="000B7FDE" w:rsidP="008166A7">
      <w:pPr>
        <w:rPr>
          <w:rFonts w:ascii="Times New Roman" w:hAnsi="Times New Roman" w:cs="Times New Roman"/>
          <w:b/>
          <w:sz w:val="32"/>
          <w:szCs w:val="32"/>
        </w:rPr>
      </w:pPr>
      <w:r>
        <w:rPr>
          <w:rFonts w:ascii="Times New Roman" w:hAnsi="Times New Roman" w:cs="Times New Roman"/>
          <w:b/>
          <w:sz w:val="32"/>
          <w:szCs w:val="32"/>
        </w:rPr>
        <w:t xml:space="preserve">Сайт: </w:t>
      </w:r>
      <w:r w:rsidRPr="000B7FDE">
        <w:rPr>
          <w:rFonts w:ascii="Times New Roman" w:hAnsi="Times New Roman" w:cs="Times New Roman"/>
          <w:b/>
          <w:sz w:val="32"/>
          <w:szCs w:val="32"/>
        </w:rPr>
        <w:t>http://rkhvastland.ru/?p=18171</w:t>
      </w:r>
    </w:p>
    <w:p w:rsidR="008166A7" w:rsidRPr="008166A7" w:rsidRDefault="008166A7" w:rsidP="008166A7">
      <w:pPr>
        <w:rPr>
          <w:rFonts w:ascii="Times New Roman" w:hAnsi="Times New Roman" w:cs="Times New Roman"/>
          <w:b/>
          <w:sz w:val="32"/>
          <w:szCs w:val="32"/>
        </w:rPr>
      </w:pPr>
      <w:r>
        <w:rPr>
          <w:rFonts w:ascii="Times New Roman" w:hAnsi="Times New Roman" w:cs="Times New Roman"/>
          <w:b/>
          <w:sz w:val="32"/>
          <w:szCs w:val="32"/>
        </w:rPr>
        <w:t xml:space="preserve">В ВК: </w:t>
      </w:r>
      <w:hyperlink r:id="rId6" w:history="1">
        <w:r w:rsidRPr="008166A7">
          <w:rPr>
            <w:rStyle w:val="a3"/>
            <w:rFonts w:ascii="Times New Roman" w:hAnsi="Times New Roman" w:cs="Times New Roman"/>
            <w:b/>
            <w:sz w:val="32"/>
            <w:szCs w:val="32"/>
          </w:rPr>
          <w:t>https://vk.com/wall-149482540_3615</w:t>
        </w:r>
      </w:hyperlink>
    </w:p>
    <w:p w:rsidR="008166A7" w:rsidRDefault="008166A7"/>
    <w:p w:rsidR="008166A7" w:rsidRDefault="008166A7">
      <w:r>
        <w:rPr>
          <w:noProof/>
        </w:rPr>
        <w:lastRenderedPageBreak/>
        <w:drawing>
          <wp:inline distT="0" distB="0" distL="0" distR="0">
            <wp:extent cx="5753100" cy="3238500"/>
            <wp:effectExtent l="19050" t="0" r="0" b="0"/>
            <wp:docPr id="2" name="Рисунок 1" descr="-6OzjYSvEL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OzjYSvELM.jpg"/>
                    <pic:cNvPicPr/>
                  </pic:nvPicPr>
                  <pic:blipFill>
                    <a:blip r:embed="rId7"/>
                    <a:stretch>
                      <a:fillRect/>
                    </a:stretch>
                  </pic:blipFill>
                  <pic:spPr>
                    <a:xfrm>
                      <a:off x="0" y="0"/>
                      <a:ext cx="5753100" cy="3238500"/>
                    </a:xfrm>
                    <a:prstGeom prst="rect">
                      <a:avLst/>
                    </a:prstGeom>
                  </pic:spPr>
                </pic:pic>
              </a:graphicData>
            </a:graphic>
          </wp:inline>
        </w:drawing>
      </w:r>
    </w:p>
    <w:p w:rsidR="008166A7" w:rsidRDefault="008166A7" w:rsidP="008166A7"/>
    <w:p w:rsidR="008166A7" w:rsidRDefault="008166A7" w:rsidP="008166A7">
      <w:pPr>
        <w:tabs>
          <w:tab w:val="left" w:pos="1351"/>
        </w:tabs>
      </w:pPr>
      <w:r>
        <w:tab/>
      </w:r>
      <w:r>
        <w:rPr>
          <w:noProof/>
        </w:rPr>
        <w:drawing>
          <wp:inline distT="0" distB="0" distL="0" distR="0">
            <wp:extent cx="5753100" cy="3238500"/>
            <wp:effectExtent l="19050" t="0" r="0" b="0"/>
            <wp:docPr id="3" name="Рисунок 2" descr="eoSD2Zxr0t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oSD2Zxr0tM.jpg"/>
                    <pic:cNvPicPr/>
                  </pic:nvPicPr>
                  <pic:blipFill>
                    <a:blip r:embed="rId8"/>
                    <a:stretch>
                      <a:fillRect/>
                    </a:stretch>
                  </pic:blipFill>
                  <pic:spPr>
                    <a:xfrm>
                      <a:off x="0" y="0"/>
                      <a:ext cx="5753100" cy="3238500"/>
                    </a:xfrm>
                    <a:prstGeom prst="rect">
                      <a:avLst/>
                    </a:prstGeom>
                  </pic:spPr>
                </pic:pic>
              </a:graphicData>
            </a:graphic>
          </wp:inline>
        </w:drawing>
      </w:r>
    </w:p>
    <w:p w:rsidR="008166A7" w:rsidRDefault="008166A7" w:rsidP="008166A7">
      <w:pPr>
        <w:tabs>
          <w:tab w:val="left" w:pos="1351"/>
        </w:tabs>
      </w:pPr>
    </w:p>
    <w:p w:rsidR="008166A7" w:rsidRDefault="008166A7" w:rsidP="008166A7">
      <w:pPr>
        <w:tabs>
          <w:tab w:val="left" w:pos="1351"/>
        </w:tabs>
      </w:pPr>
      <w:r>
        <w:rPr>
          <w:noProof/>
        </w:rPr>
        <w:lastRenderedPageBreak/>
        <w:drawing>
          <wp:inline distT="0" distB="0" distL="0" distR="0">
            <wp:extent cx="5753100" cy="3238500"/>
            <wp:effectExtent l="19050" t="0" r="0" b="0"/>
            <wp:docPr id="4" name="Рисунок 3" descr="pi_FWLzy5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_FWLzy5NE.jpg"/>
                    <pic:cNvPicPr/>
                  </pic:nvPicPr>
                  <pic:blipFill>
                    <a:blip r:embed="rId9"/>
                    <a:stretch>
                      <a:fillRect/>
                    </a:stretch>
                  </pic:blipFill>
                  <pic:spPr>
                    <a:xfrm>
                      <a:off x="0" y="0"/>
                      <a:ext cx="5753100" cy="3238500"/>
                    </a:xfrm>
                    <a:prstGeom prst="rect">
                      <a:avLst/>
                    </a:prstGeom>
                  </pic:spPr>
                </pic:pic>
              </a:graphicData>
            </a:graphic>
          </wp:inline>
        </w:drawing>
      </w:r>
    </w:p>
    <w:p w:rsidR="008166A7" w:rsidRDefault="008166A7" w:rsidP="008166A7">
      <w:pPr>
        <w:tabs>
          <w:tab w:val="left" w:pos="1351"/>
        </w:tabs>
      </w:pPr>
      <w:r>
        <w:rPr>
          <w:noProof/>
        </w:rPr>
        <w:drawing>
          <wp:inline distT="0" distB="0" distL="0" distR="0">
            <wp:extent cx="5753100" cy="3238500"/>
            <wp:effectExtent l="19050" t="0" r="0" b="0"/>
            <wp:docPr id="5" name="Рисунок 4" descr="PLs7ri19Zl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s7ri19Zl0.jpg"/>
                    <pic:cNvPicPr/>
                  </pic:nvPicPr>
                  <pic:blipFill>
                    <a:blip r:embed="rId10"/>
                    <a:stretch>
                      <a:fillRect/>
                    </a:stretch>
                  </pic:blipFill>
                  <pic:spPr>
                    <a:xfrm>
                      <a:off x="0" y="0"/>
                      <a:ext cx="5753100" cy="3238500"/>
                    </a:xfrm>
                    <a:prstGeom prst="rect">
                      <a:avLst/>
                    </a:prstGeom>
                  </pic:spPr>
                </pic:pic>
              </a:graphicData>
            </a:graphic>
          </wp:inline>
        </w:drawing>
      </w:r>
    </w:p>
    <w:p w:rsidR="008166A7" w:rsidRPr="008166A7" w:rsidRDefault="008166A7" w:rsidP="008166A7">
      <w:pPr>
        <w:tabs>
          <w:tab w:val="left" w:pos="1351"/>
        </w:tabs>
      </w:pPr>
    </w:p>
    <w:sectPr w:rsidR="008166A7" w:rsidRPr="008166A7" w:rsidSect="008166A7">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6A7"/>
    <w:rsid w:val="000B7FDE"/>
    <w:rsid w:val="00587126"/>
    <w:rsid w:val="007B5033"/>
    <w:rsid w:val="008166A7"/>
    <w:rsid w:val="00B6209E"/>
    <w:rsid w:val="00F32F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166A7"/>
    <w:rPr>
      <w:color w:val="0000FF" w:themeColor="hyperlink"/>
      <w:u w:val="single"/>
    </w:rPr>
  </w:style>
  <w:style w:type="character" w:customStyle="1" w:styleId="apple-converted-space">
    <w:name w:val="apple-converted-space"/>
    <w:basedOn w:val="a0"/>
    <w:rsid w:val="008166A7"/>
  </w:style>
  <w:style w:type="paragraph" w:styleId="a4">
    <w:name w:val="Balloon Text"/>
    <w:basedOn w:val="a"/>
    <w:link w:val="a5"/>
    <w:uiPriority w:val="99"/>
    <w:semiHidden/>
    <w:unhideWhenUsed/>
    <w:rsid w:val="008166A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166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166A7"/>
    <w:rPr>
      <w:color w:val="0000FF" w:themeColor="hyperlink"/>
      <w:u w:val="single"/>
    </w:rPr>
  </w:style>
  <w:style w:type="character" w:customStyle="1" w:styleId="apple-converted-space">
    <w:name w:val="apple-converted-space"/>
    <w:basedOn w:val="a0"/>
    <w:rsid w:val="008166A7"/>
  </w:style>
  <w:style w:type="paragraph" w:styleId="a4">
    <w:name w:val="Balloon Text"/>
    <w:basedOn w:val="a"/>
    <w:link w:val="a5"/>
    <w:uiPriority w:val="99"/>
    <w:semiHidden/>
    <w:unhideWhenUsed/>
    <w:rsid w:val="008166A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166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vk.com/wall-149482540_3615"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1052</Words>
  <Characters>6003</Characters>
  <Application>Microsoft Office Word</Application>
  <DocSecurity>0</DocSecurity>
  <Lines>50</Lines>
  <Paragraphs>14</Paragraphs>
  <ScaleCrop>false</ScaleCrop>
  <Company>Reanimator Extreme Edition</Company>
  <LinksUpToDate>false</LinksUpToDate>
  <CharactersWithSpaces>7041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2</cp:revision>
  <dcterms:created xsi:type="dcterms:W3CDTF">2022-02-07T08:31:00Z</dcterms:created>
  <dcterms:modified xsi:type="dcterms:W3CDTF">2022-02-07T08:31:00Z</dcterms:modified>
</cp:coreProperties>
</file>